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A53D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Arial" w:eastAsia="Times New Roman" w:hAnsi="Arial" w:cs="Arial"/>
          <w:b/>
          <w:bCs/>
          <w:color w:val="000000" w:themeColor="text1"/>
          <w:lang w:eastAsia="fr-FR"/>
        </w:rPr>
        <w:t>Des livres et films pour des jeunes rentrant en Terminale, plus particulièrement ceux étudiant en Spécialité Histoire-Géographie, Géopolitique, Sciences Politique</w:t>
      </w:r>
    </w:p>
    <w:p w14:paraId="30E5D9DF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Arial" w:eastAsia="Times New Roman" w:hAnsi="Arial" w:cs="Arial"/>
          <w:color w:val="000000" w:themeColor="text1"/>
          <w:lang w:eastAsia="fr-FR"/>
        </w:rPr>
        <w:t> </w:t>
      </w:r>
    </w:p>
    <w:p w14:paraId="7CE40923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Arial" w:eastAsia="Times New Roman" w:hAnsi="Arial" w:cs="Arial"/>
          <w:color w:val="000000" w:themeColor="text1"/>
          <w:lang w:eastAsia="fr-FR"/>
        </w:rPr>
        <w:t> </w:t>
      </w:r>
    </w:p>
    <w:p w14:paraId="533F8EB5" w14:textId="5BBC3877" w:rsidR="009840BF" w:rsidRPr="009840BF" w:rsidRDefault="00CF63B5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Quatre </w:t>
      </w:r>
      <w:r w:rsidR="009840BF" w:rsidRPr="009840BF">
        <w:rPr>
          <w:rFonts w:ascii="Arial" w:eastAsia="Times New Roman" w:hAnsi="Arial" w:cs="Arial"/>
          <w:b/>
          <w:bCs/>
          <w:color w:val="000000" w:themeColor="text1"/>
          <w:lang w:eastAsia="fr-FR"/>
        </w:rPr>
        <w:t>livres primés par le Goncourt des lycéens : </w:t>
      </w:r>
    </w:p>
    <w:p w14:paraId="48528D7F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sz w:val="22"/>
          <w:szCs w:val="22"/>
          <w:lang w:eastAsia="fr-FR"/>
        </w:rPr>
      </w:pP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2019 </w:t>
      </w:r>
      <w:r w:rsidRPr="009840BF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eastAsia="fr-FR"/>
        </w:rPr>
        <w:t>: Les Choses humaines</w:t>
      </w: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, Karine </w:t>
      </w:r>
      <w:proofErr w:type="spellStart"/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Tuil</w:t>
      </w:r>
      <w:proofErr w:type="spellEnd"/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, un brillant étudiant, fils d’une célébrité médiatique, est accusé et jugé pour viol. Très actuel (consentement, réseaux sociaux). 350 p.</w:t>
      </w:r>
    </w:p>
    <w:p w14:paraId="220B0F8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sz w:val="22"/>
          <w:szCs w:val="22"/>
          <w:lang w:eastAsia="fr-FR"/>
        </w:rPr>
      </w:pP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2018 : </w:t>
      </w:r>
      <w:r w:rsidRPr="009840BF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eastAsia="fr-FR"/>
        </w:rPr>
        <w:t>Frère d'âme</w:t>
      </w: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, David Diop, un tirailleur sénégalais pendant la Première Guerre mondiale, dans la folie meurtrière des tranchées (140 p.)</w:t>
      </w:r>
    </w:p>
    <w:p w14:paraId="1D5EEE48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sz w:val="22"/>
          <w:szCs w:val="22"/>
          <w:lang w:eastAsia="fr-FR"/>
        </w:rPr>
      </w:pP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2017 </w:t>
      </w:r>
      <w:r w:rsidRPr="009840BF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eastAsia="fr-FR"/>
        </w:rPr>
        <w:t>: L'art de perdre</w:t>
      </w: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, Alice </w:t>
      </w:r>
      <w:proofErr w:type="spellStart"/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Zeniter</w:t>
      </w:r>
      <w:proofErr w:type="spellEnd"/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, la guerre d’Algérie et son héritage, sur trois générations (500 p.)</w:t>
      </w:r>
    </w:p>
    <w:p w14:paraId="5DE803E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sz w:val="22"/>
          <w:szCs w:val="22"/>
          <w:lang w:eastAsia="fr-FR"/>
        </w:rPr>
      </w:pP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2016 : </w:t>
      </w:r>
      <w:r w:rsidRPr="009840BF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eastAsia="fr-FR"/>
        </w:rPr>
        <w:t>Petit pays</w:t>
      </w:r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, Gaël Faye, Un enfant franco-rwandais (mère Tutsie), voit sa vie paisible éclater avec la séparation de ses parents et la guerre civile </w:t>
      </w:r>
      <w:proofErr w:type="gramStart"/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rwandaise  (</w:t>
      </w:r>
      <w:proofErr w:type="gramEnd"/>
      <w:r w:rsidRPr="009840BF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224 p.)</w:t>
      </w:r>
    </w:p>
    <w:p w14:paraId="28EA2376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</w:p>
    <w:p w14:paraId="395F3358" w14:textId="55335620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fr-FR"/>
        </w:rPr>
        <w:t>Par thèmes</w:t>
      </w:r>
      <w:r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fr-FR"/>
        </w:rPr>
        <w:t xml:space="preserve"> de Spécialité</w:t>
      </w:r>
      <w:r w:rsidRPr="009840BF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fr-FR"/>
        </w:rPr>
        <w:t>, films, livres et visites</w:t>
      </w:r>
    </w:p>
    <w:p w14:paraId="144189C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314EF307" w14:textId="11192C7E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 xml:space="preserve">Thème </w:t>
      </w:r>
      <w:r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 xml:space="preserve">2 : </w:t>
      </w: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>« Faire la guerre, faire la paix »</w:t>
      </w:r>
    </w:p>
    <w:p w14:paraId="3CCE30AE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</w:p>
    <w:p w14:paraId="4D2E5495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  <w:t>Les guerres de l’époque moderne</w:t>
      </w:r>
    </w:p>
    <w:p w14:paraId="056FBC03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Théâtre Bertolt Brecht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Mère Courage et ses enfants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une cantinière sur les routes d’Europe, tâche de survivre en pleine guerre de Trente Ans. Un classique allemand</w:t>
      </w:r>
    </w:p>
    <w:p w14:paraId="2A8C7770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 xml:space="preserve">Barry </w:t>
      </w:r>
      <w:proofErr w:type="spell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Lindon</w:t>
      </w:r>
      <w:proofErr w:type="spellEnd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,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Stanley Kubrick, 1975, les aventures d’un jeune irlandais engagé au départ dans l’armée britannique et la guerre de Sept Ans (première partie du film)</w:t>
      </w:r>
    </w:p>
    <w:p w14:paraId="69CECDF0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3DBF709D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  <w:t>Les guerres du Moyen Orient :</w:t>
      </w:r>
    </w:p>
    <w:p w14:paraId="74501D9C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val="en-US" w:eastAsia="fr-FR"/>
        </w:rPr>
        <w:t>Film :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val="en-US" w:eastAsia="fr-FR"/>
        </w:rPr>
        <w:t>Green Zone</w:t>
      </w:r>
      <w:r w:rsidRPr="009840BF">
        <w:rPr>
          <w:rFonts w:ascii="Roboto" w:eastAsia="Times New Roman" w:hAnsi="Roboto" w:cs="Times New Roman"/>
          <w:color w:val="000000" w:themeColor="text1"/>
          <w:lang w:val="en-US" w:eastAsia="fr-FR"/>
        </w:rPr>
        <w:t>, Paul Greengrass, 2010. 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Un officier américain recherche sans succès les armes de destructions massives en Irak.</w:t>
      </w:r>
    </w:p>
    <w:p w14:paraId="408CDD10" w14:textId="2289B0C4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: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Démineurs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Kathryn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Bigelow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2008, une équipe de déminage dans les rue</w:t>
      </w:r>
      <w:r w:rsidR="00B822EF">
        <w:rPr>
          <w:rFonts w:ascii="Roboto" w:eastAsia="Times New Roman" w:hAnsi="Roboto" w:cs="Times New Roman"/>
          <w:color w:val="000000" w:themeColor="text1"/>
          <w:lang w:eastAsia="fr-FR"/>
        </w:rPr>
        <w:t>s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de Bagdad, pendant la guerre d’Irak</w:t>
      </w:r>
    </w:p>
    <w:p w14:paraId="4239D272" w14:textId="426E7244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Fim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: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 </w:t>
      </w:r>
      <w:proofErr w:type="spell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Zero</w:t>
      </w:r>
      <w:proofErr w:type="spellEnd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 xml:space="preserve"> </w:t>
      </w:r>
      <w:proofErr w:type="spell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Dark</w:t>
      </w:r>
      <w:proofErr w:type="spellEnd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 xml:space="preserve"> </w:t>
      </w:r>
      <w:proofErr w:type="spell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Thirty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Kathryn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Bigelow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2012, la traque de Ben Laden par les Américains</w:t>
      </w:r>
    </w:p>
    <w:p w14:paraId="3F4B3A7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Plus généralement tout film de guerre en s'interrogeant sur les acteurs de la guerre, la manière de faire la guerre</w:t>
      </w:r>
    </w:p>
    <w:p w14:paraId="440E4237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48B8251D" w14:textId="19DEBD4F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 xml:space="preserve">Thème </w:t>
      </w:r>
      <w:r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 xml:space="preserve"> 3 </w:t>
      </w: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>« Histoire et mémoires »</w:t>
      </w:r>
    </w:p>
    <w:p w14:paraId="514F6E4C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</w:p>
    <w:p w14:paraId="5B74A9AB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  <w:t>Histoire et justice :</w:t>
      </w:r>
    </w:p>
    <w:p w14:paraId="259DE0AF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La femme au tableau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Simon Curtis, 2015 : l’histoire vraie d’un combat juridique pour récupérer un tableau de famille de Klimt confisqué par les nazis à une famille juive</w:t>
      </w:r>
    </w:p>
    <w:p w14:paraId="34C17211" w14:textId="2138C39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Le labyrinthe du silence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Guilio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Ricciarelli, 2014 : un jeune procureur découvre Auschwitz et monte un procès contre des coupables, librement inspiré des procès de Fran</w:t>
      </w:r>
      <w:r w:rsidR="00785561">
        <w:rPr>
          <w:rFonts w:ascii="Roboto" w:eastAsia="Times New Roman" w:hAnsi="Roboto" w:cs="Times New Roman"/>
          <w:color w:val="000000" w:themeColor="text1"/>
          <w:lang w:eastAsia="fr-FR"/>
        </w:rPr>
        <w:t>c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fort (1963-65)</w:t>
      </w:r>
    </w:p>
    <w:p w14:paraId="7C41BD81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</w:p>
    <w:p w14:paraId="010FFB13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  <w:t>Shoah :</w:t>
      </w:r>
    </w:p>
    <w:p w14:paraId="5D1FA918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Le fils de Saul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Laszlo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Nemes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2015, la caméra suit le héros, déporté à Auschwitz, intégré dans un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Sonderkommando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(groupe de déportés contraints d’assister les nazis dans le processus d’extermination)</w:t>
      </w:r>
    </w:p>
    <w:p w14:paraId="22A6E978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Documentaire :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Shoah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Claude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Lanzmann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1985</w:t>
      </w:r>
    </w:p>
    <w:p w14:paraId="7857672C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Visite : Mémorial de la Shoah de Paris, dans le Marais ; ou tout autre mémorial sur le sujet en France ou à l’étranger, Mémorial du Mont Valérien à Suresnes par exemple</w:t>
      </w:r>
    </w:p>
    <w:p w14:paraId="4C1E073B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Livre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Si c’est un homme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Primo Levi, le témoignage d’un survivant, l’auteur a été déporté à Auschwitz, un grand classique sur la vie des camps, 213 p.</w:t>
      </w:r>
    </w:p>
    <w:p w14:paraId="3708533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Livre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Les Disparus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David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Mendelsohn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2007, récit autobiographique et réflexion biblique et philosophique, l’auteur veut désespérément savoir ce qui est arrivé à son oncle et sa famille. L’extermination dans une ville d’Europe centrale. 930 p.</w:t>
      </w:r>
    </w:p>
    <w:p w14:paraId="556CB387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BD (roman graphique) : Art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Spiegelman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Maus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. Un survivant raconte, 1996. L'auteur interroge son père, survivant de la Shoah, pour comprendre ce que ce dernier a vécu.</w:t>
      </w:r>
    </w:p>
    <w:p w14:paraId="46302061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lastRenderedPageBreak/>
        <w:t>​</w:t>
      </w:r>
    </w:p>
    <w:p w14:paraId="3F56F70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  <w:t>Génocide des Tutsi: </w:t>
      </w:r>
    </w:p>
    <w:p w14:paraId="064F1CC3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Film : Raoul Peck, </w:t>
      </w:r>
      <w:r w:rsidRPr="000D3BBD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Quelques jours en avril,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2004. Un film de fiction qui présente le génocide (et le travail du TPIR) à travers le destin d'une famille "mixte".</w:t>
      </w:r>
    </w:p>
    <w:p w14:paraId="240F232F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Livres : les livres de Jean Hatzfeld (Une saison de machettes, La stratégie des antilopes, Dans le nu de la vie); Scholastique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Mukasonga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Inyenzi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ou les cafards</w:t>
      </w:r>
    </w:p>
    <w:p w14:paraId="73C57A58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​</w:t>
      </w:r>
    </w:p>
    <w:p w14:paraId="79F36B9D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lang w:eastAsia="fr-FR"/>
        </w:rPr>
        <w:t>Ex-Yougoslavie : </w:t>
      </w:r>
    </w:p>
    <w:p w14:paraId="0A746ABD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BD (roman graphique) : Joe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Sacco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</w:t>
      </w:r>
      <w:r w:rsidRPr="008E1C62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Gorazde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2014. Le reportage de l'auteur dans une enclave bosniaque, durant la guerre de Bosnie.</w:t>
      </w:r>
    </w:p>
    <w:p w14:paraId="2F2F7C26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​</w:t>
      </w:r>
    </w:p>
    <w:p w14:paraId="4BBA8D1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​</w:t>
      </w:r>
    </w:p>
    <w:p w14:paraId="2D9D1BD8" w14:textId="17F57DD3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​</w:t>
      </w: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 xml:space="preserve">Thème </w:t>
      </w:r>
      <w:r w:rsidR="00D05ECD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>5</w:t>
      </w: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 xml:space="preserve"> « l’environnement, entre exploitation et protection : un enjeu planétaire »</w:t>
      </w:r>
    </w:p>
    <w:p w14:paraId="7F41ED3B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Documentaire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Une vérité qui dérange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David Guggenheim, 2008, le film qui retrace la campagne d’Al Gore, ancien vice-président américain, pour informer sur le changement climatique</w:t>
      </w:r>
    </w:p>
    <w:p w14:paraId="1F36E061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Documentaire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une suite qui dérange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le temps de l’action, 2017 la suite…</w:t>
      </w:r>
    </w:p>
    <w:p w14:paraId="174AAB1A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Documentaire Home, Yann Arthus-Bertrand, 2009, l’état de la terre vu du ciel, la pression de l’homme sur l’environnement</w:t>
      </w:r>
    </w:p>
    <w:p w14:paraId="2692D153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 xml:space="preserve">Erin </w:t>
      </w:r>
      <w:proofErr w:type="spell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Brockovich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seule contre tous, 2000, Steven Soderbergh, le combat d’une jeune femme autodidacte pour faire (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re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)connaître un scandale d’empoisonnement de l’eau en Californie (d’après une histoire vraie)</w:t>
      </w:r>
    </w:p>
    <w:p w14:paraId="69751E90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</w:p>
    <w:p w14:paraId="3C4D67F3" w14:textId="7DF88BCC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>Thème   6 « l’enjeu de la connaissance »</w:t>
      </w:r>
    </w:p>
    <w:p w14:paraId="00999C77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Film,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 xml:space="preserve"> Imitation </w:t>
      </w:r>
      <w:proofErr w:type="gram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Game,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 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Morten</w:t>
      </w:r>
      <w:proofErr w:type="spellEnd"/>
      <w:proofErr w:type="gram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Tyldum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  biographie d'Alan Turing, ou comment l'accès à la connaissance des codages des messages allemands est devenu un enjeu primordial pour les Alliés lors de la Seconde Guerre Mondiale.</w:t>
      </w:r>
    </w:p>
    <w:p w14:paraId="201423C6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Hacker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Micheal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Mann, 2015, un hacker américain en prison est sollicité pour faire face à une attaque malveillante sur des centrales nucléaire chinoise</w:t>
      </w:r>
    </w:p>
    <w:p w14:paraId="3FAD32A8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proofErr w:type="spellStart"/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Snowden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Oliver Stone, 2015 retrace le parcours d’Edward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Snowden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qui réalisant les abus du gouvernement américain en matière de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cybersurveillance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décide de les dévoiler</w:t>
      </w:r>
    </w:p>
    <w:p w14:paraId="727D2032" w14:textId="34CD4202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Radio</w:t>
      </w:r>
      <w:r w:rsidR="008A4EAB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a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ctive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Marjane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Satrapi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2020, biopic de Marie Curie</w:t>
      </w:r>
    </w:p>
    <w:p w14:paraId="4549197F" w14:textId="77777777" w:rsidR="009840BF" w:rsidRPr="009840BF" w:rsidRDefault="009840BF" w:rsidP="009840BF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Série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 Le Bureau des Légendes</w:t>
      </w:r>
    </w:p>
    <w:p w14:paraId="2063F661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</w:p>
    <w:p w14:paraId="45FABA0A" w14:textId="7C214A92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>Thème 1 « de nouveaux espaces de conquête »</w:t>
      </w:r>
    </w:p>
    <w:p w14:paraId="3EBFDCDC" w14:textId="260C2FCA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First Mann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Damien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Chazelle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2018 : biopic de Neil Armstrong, premier à marcher sur la Lune</w:t>
      </w:r>
    </w:p>
    <w:p w14:paraId="6188CBD8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BD dans la combi de Thomas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Pesquet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2017</w:t>
      </w:r>
    </w:p>
    <w:p w14:paraId="58011B33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le chant du loup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Antonin Baudry, 2019 à bord d’un sous-marin nucléaire français </w:t>
      </w:r>
    </w:p>
    <w:p w14:paraId="3D7D456D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 </w:t>
      </w:r>
    </w:p>
    <w:p w14:paraId="054ED946" w14:textId="0111D03F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b/>
          <w:bCs/>
          <w:color w:val="000000" w:themeColor="text1"/>
          <w:u w:val="single"/>
          <w:lang w:eastAsia="fr-FR"/>
        </w:rPr>
        <w:t>Thème 4 « Identifier, protéger et valoriser le patrimoine : enjeux géopolitiques »</w:t>
      </w:r>
    </w:p>
    <w:p w14:paraId="3CF1F8F1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Cité de l'Architecture à visiter</w:t>
      </w:r>
    </w:p>
    <w:p w14:paraId="29E81D54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​Familistère de Guise Godin à visiter dans l'Aisne, et lire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De briques et de sang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bd polar de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Hautière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et François. (</w:t>
      </w:r>
      <w:proofErr w:type="gram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au</w:t>
      </w:r>
      <w:proofErr w:type="gram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cdi)</w:t>
      </w:r>
    </w:p>
    <w:p w14:paraId="48B9E8F2" w14:textId="236EC094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proofErr w:type="gram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Lecture:</w:t>
      </w:r>
      <w:proofErr w:type="gram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 P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ériode glaciaire, 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de Nicolas de Crécy "Dans un futur lointain et indéterminé, notre continent a été enseveli sous la glace</w:t>
      </w:r>
    </w:p>
    <w:p w14:paraId="1F2A660E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Visite du château de Versailles, de ses jardins et bosquets</w:t>
      </w:r>
    </w:p>
    <w:p w14:paraId="3899EE45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Toute visite d’un monument du patrimoine national ou international, en s’intéressant notamment aux acteurs de sa protection et de sa valorisation</w:t>
      </w:r>
    </w:p>
    <w:p w14:paraId="045695FA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Si par hasard vous visitez Londres, passez au British Museum, et visitez la section conservant les frises du Parthénon</w:t>
      </w:r>
    </w:p>
    <w:p w14:paraId="08C4412F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Si par hasard vous visitez Athènes, visite de l'Acropole et du musée de l'Acropole</w:t>
      </w:r>
    </w:p>
    <w:p w14:paraId="6C0565BD" w14:textId="10A6CB21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u w:val="single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Docu</w:t>
      </w:r>
      <w:r>
        <w:rPr>
          <w:rFonts w:ascii="Roboto" w:eastAsia="Times New Roman" w:hAnsi="Roboto" w:cs="Times New Roman"/>
          <w:color w:val="000000" w:themeColor="text1"/>
          <w:lang w:eastAsia="fr-FR"/>
        </w:rPr>
        <w:t xml:space="preserve"> 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sur reconstruction de Notre-Dam</w:t>
      </w:r>
      <w:r>
        <w:rPr>
          <w:rFonts w:ascii="Roboto" w:eastAsia="Times New Roman" w:hAnsi="Roboto" w:cs="Times New Roman"/>
          <w:color w:val="000000" w:themeColor="text1"/>
          <w:lang w:eastAsia="fr-FR"/>
        </w:rPr>
        <w:t xml:space="preserve">e 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: </w:t>
      </w:r>
      <w:r w:rsidRPr="009840BF">
        <w:rPr>
          <w:rFonts w:ascii="Roboto" w:eastAsia="Times New Roman" w:hAnsi="Roboto" w:cs="Times New Roman"/>
          <w:color w:val="000000" w:themeColor="text1"/>
          <w:u w:val="single"/>
          <w:lang w:eastAsia="fr-FR"/>
        </w:rPr>
        <w:t>https://www.youtube.com/watch?v=mTgSyWS7z5g</w:t>
      </w:r>
    </w:p>
    <w:p w14:paraId="261CF04F" w14:textId="77777777" w:rsidR="009840BF" w:rsidRPr="009840BF" w:rsidRDefault="009840BF" w:rsidP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r w:rsidRPr="009840BF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Monuments Men</w:t>
      </w: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George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Clooney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, 2014, une escouade de conservateurs et savants tentent de récupérer des œuvres d’art volées par les nazis</w:t>
      </w:r>
    </w:p>
    <w:p w14:paraId="27DE82E1" w14:textId="3C920EA2" w:rsidR="00EC4967" w:rsidRPr="009840BF" w:rsidRDefault="009840BF">
      <w:pPr>
        <w:rPr>
          <w:rFonts w:ascii="Roboto" w:eastAsia="Times New Roman" w:hAnsi="Roboto" w:cs="Times New Roman"/>
          <w:color w:val="000000" w:themeColor="text1"/>
          <w:lang w:eastAsia="fr-FR"/>
        </w:rPr>
      </w:pPr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Film </w:t>
      </w:r>
      <w:proofErr w:type="spellStart"/>
      <w:r w:rsidRPr="008E1C62">
        <w:rPr>
          <w:rFonts w:ascii="Roboto" w:eastAsia="Times New Roman" w:hAnsi="Roboto" w:cs="Times New Roman"/>
          <w:i/>
          <w:iCs/>
          <w:color w:val="000000" w:themeColor="text1"/>
          <w:lang w:eastAsia="fr-FR"/>
        </w:rPr>
        <w:t>Francofonia</w:t>
      </w:r>
      <w:proofErr w:type="spellEnd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 xml:space="preserve">, le Louvre sous l'Occupation, d'Alexandre </w:t>
      </w:r>
      <w:proofErr w:type="spellStart"/>
      <w:r w:rsidRPr="009840BF">
        <w:rPr>
          <w:rFonts w:ascii="Roboto" w:eastAsia="Times New Roman" w:hAnsi="Roboto" w:cs="Times New Roman"/>
          <w:color w:val="000000" w:themeColor="text1"/>
          <w:lang w:eastAsia="fr-FR"/>
        </w:rPr>
        <w:t>Sokourov</w:t>
      </w:r>
      <w:proofErr w:type="spellEnd"/>
    </w:p>
    <w:sectPr w:rsidR="00EC4967" w:rsidRPr="009840BF" w:rsidSect="009840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BF"/>
    <w:rsid w:val="000D3BBD"/>
    <w:rsid w:val="00785561"/>
    <w:rsid w:val="008A4EAB"/>
    <w:rsid w:val="008E1C62"/>
    <w:rsid w:val="009840BF"/>
    <w:rsid w:val="00B822EF"/>
    <w:rsid w:val="00CF63B5"/>
    <w:rsid w:val="00D05ECD"/>
    <w:rsid w:val="00E55123"/>
    <w:rsid w:val="00E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0DC62"/>
  <w15:chartTrackingRefBased/>
  <w15:docId w15:val="{F1E03E95-090B-464F-8C43-02F21FD8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840BF"/>
  </w:style>
  <w:style w:type="character" w:customStyle="1" w:styleId="ng-scope">
    <w:name w:val="ng-scope"/>
    <w:basedOn w:val="Policepardfaut"/>
    <w:rsid w:val="009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982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odile Amice</dc:creator>
  <cp:keywords/>
  <dc:description/>
  <cp:lastModifiedBy>Marie odile Amice</cp:lastModifiedBy>
  <cp:revision>8</cp:revision>
  <dcterms:created xsi:type="dcterms:W3CDTF">2021-06-16T13:51:00Z</dcterms:created>
  <dcterms:modified xsi:type="dcterms:W3CDTF">2023-06-14T05:01:00Z</dcterms:modified>
</cp:coreProperties>
</file>